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5B58" w14:textId="1219C490" w:rsidR="007C284E" w:rsidRDefault="007C284E" w:rsidP="003D5CA9">
      <w:pPr>
        <w:spacing w:after="39" w:line="240" w:lineRule="auto"/>
        <w:ind w:left="0" w:firstLine="0"/>
        <w:jc w:val="left"/>
      </w:pPr>
    </w:p>
    <w:p w14:paraId="4B84016E" w14:textId="0905E351" w:rsidR="007C284E" w:rsidRDefault="00D545FA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 w:rsidR="003D5CA9">
        <w:rPr>
          <w:b/>
        </w:rPr>
        <w:t xml:space="preserve">   </w:t>
      </w:r>
      <w:r>
        <w:rPr>
          <w:b/>
        </w:rPr>
        <w:tab/>
      </w:r>
      <w:r w:rsidR="003D5CA9">
        <w:rPr>
          <w:b/>
        </w:rPr>
        <w:t xml:space="preserve">            </w:t>
      </w:r>
      <w:r w:rsidR="001448B1">
        <w:rPr>
          <w:noProof/>
          <w:lang w:eastAsia="zh-CN"/>
        </w:rPr>
        <w:drawing>
          <wp:inline distT="0" distB="0" distL="0" distR="0" wp14:anchorId="16254A15" wp14:editId="4D778C69">
            <wp:extent cx="4158532" cy="110523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780" cy="11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20D2" w14:textId="77777777" w:rsidR="001E5C2E" w:rsidRDefault="001E5C2E" w:rsidP="001E5C2E">
      <w:pPr>
        <w:spacing w:after="39" w:line="240" w:lineRule="auto"/>
        <w:ind w:left="0" w:firstLine="0"/>
        <w:jc w:val="left"/>
      </w:pPr>
    </w:p>
    <w:p w14:paraId="792E218E" w14:textId="77777777" w:rsidR="001E5C2E" w:rsidRPr="00E33358" w:rsidRDefault="001E5C2E" w:rsidP="00BB52B1">
      <w:pPr>
        <w:spacing w:after="40" w:line="240" w:lineRule="auto"/>
        <w:jc w:val="center"/>
      </w:pPr>
      <w:r w:rsidRPr="00E33358">
        <w:t>Qendra Kinematografike e Kosovës, në bazë të nenit 14 të Ligjit Nr. 08/L-202</w:t>
      </w:r>
    </w:p>
    <w:p w14:paraId="79CA3BCB" w14:textId="6B18D48E" w:rsidR="001E5C2E" w:rsidRDefault="00BB52B1" w:rsidP="00BB52B1">
      <w:pPr>
        <w:spacing w:after="40" w:line="240" w:lineRule="auto"/>
        <w:jc w:val="center"/>
      </w:pPr>
      <w:r>
        <w:t>p</w:t>
      </w:r>
      <w:r w:rsidR="001E5C2E" w:rsidRPr="00E33358">
        <w:t>ër</w:t>
      </w:r>
      <w:r w:rsidR="00F31D4D">
        <w:t xml:space="preserve"> Kinematografinë dhe R</w:t>
      </w:r>
      <w:r>
        <w:t xml:space="preserve">regullores (MKRS) Nr. 02/2023 për konkurset dhe mbështetjen financiare të veprave filmike dhe audio-vizuale </w:t>
      </w:r>
      <w:r w:rsidR="001E5C2E" w:rsidRPr="00E33358">
        <w:t>shpall:</w:t>
      </w:r>
    </w:p>
    <w:p w14:paraId="42815D91" w14:textId="30ED2AC4" w:rsidR="007C284E" w:rsidRDefault="007C284E" w:rsidP="00BB52B1">
      <w:pPr>
        <w:spacing w:after="39" w:line="240" w:lineRule="auto"/>
        <w:ind w:left="0" w:firstLine="0"/>
        <w:jc w:val="center"/>
      </w:pPr>
    </w:p>
    <w:p w14:paraId="36227445" w14:textId="5C3B7BC6" w:rsidR="007C284E" w:rsidRDefault="00D545FA" w:rsidP="00051CD9">
      <w:pPr>
        <w:pStyle w:val="Heading1"/>
      </w:pPr>
      <w:r>
        <w:t xml:space="preserve">KONKURS PËR </w:t>
      </w:r>
      <w:r w:rsidR="00051CD9">
        <w:t>FILM</w:t>
      </w:r>
      <w:r w:rsidR="009A454E">
        <w:t xml:space="preserve"> TË SHKURTËR</w:t>
      </w:r>
      <w:r w:rsidR="00051CD9">
        <w:t xml:space="preserve"> STUDENTOR</w:t>
      </w:r>
      <w:r w:rsidR="001E5C2E">
        <w:t xml:space="preserve"> </w:t>
      </w:r>
    </w:p>
    <w:p w14:paraId="62D35774" w14:textId="293C7EB9" w:rsidR="007C284E" w:rsidRDefault="00D545FA">
      <w:pPr>
        <w:pStyle w:val="Heading1"/>
      </w:pPr>
      <w:r>
        <w:t>Ref. Nr. QKK</w:t>
      </w:r>
      <w:r w:rsidR="003D5CA9">
        <w:t xml:space="preserve"> </w:t>
      </w:r>
      <w:r>
        <w:t>-</w:t>
      </w:r>
      <w:r w:rsidR="00051CD9">
        <w:t xml:space="preserve"> </w:t>
      </w:r>
      <w:r w:rsidR="003F2AA0">
        <w:t>01</w:t>
      </w:r>
      <w:r w:rsidR="001E5C2E">
        <w:t>/202</w:t>
      </w:r>
      <w:r w:rsidR="007261E2">
        <w:t>5</w:t>
      </w:r>
    </w:p>
    <w:p w14:paraId="60CED58E" w14:textId="77777777" w:rsidR="007C284E" w:rsidRDefault="00D545FA">
      <w:pPr>
        <w:spacing w:after="29"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2394E358" w14:textId="77777777" w:rsidR="00C94B36" w:rsidRDefault="00C94B36" w:rsidP="003D5CA9">
      <w:pPr>
        <w:ind w:left="0" w:firstLine="0"/>
      </w:pPr>
    </w:p>
    <w:p w14:paraId="2654F056" w14:textId="77777777" w:rsidR="00C94B36" w:rsidRDefault="00C94B36" w:rsidP="00CF3740">
      <w:pPr>
        <w:ind w:left="0" w:firstLine="0"/>
      </w:pPr>
      <w:r>
        <w:t xml:space="preserve">Të drejtë konkurimi kanë të gjithë personat juridik, vendës ose të huaj, të regjistruar në Kosovë si subjekt biznesi për prodhimin e filmit dhe paraprakisht të regjistruar në QKK dhe që i plotësojnë kushtet e kërkuara me këtë konkurs. </w:t>
      </w:r>
    </w:p>
    <w:p w14:paraId="086292CE" w14:textId="77777777" w:rsidR="007C284E" w:rsidRDefault="00D545FA">
      <w:pPr>
        <w:spacing w:after="39" w:line="240" w:lineRule="auto"/>
        <w:ind w:left="0" w:firstLine="0"/>
        <w:jc w:val="left"/>
      </w:pPr>
      <w:r>
        <w:t xml:space="preserve"> </w:t>
      </w:r>
    </w:p>
    <w:p w14:paraId="48A69259" w14:textId="1C8C76AB" w:rsidR="007C284E" w:rsidRDefault="003D5CA9">
      <w:pPr>
        <w:spacing w:after="38" w:line="240" w:lineRule="auto"/>
        <w:ind w:left="-5"/>
        <w:jc w:val="left"/>
        <w:rPr>
          <w:b/>
          <w:color w:val="FF0000"/>
        </w:rPr>
      </w:pPr>
      <w:r>
        <w:rPr>
          <w:b/>
        </w:rPr>
        <w:t xml:space="preserve"> </w:t>
      </w:r>
      <w:r w:rsidR="00D545FA">
        <w:rPr>
          <w:b/>
        </w:rPr>
        <w:t xml:space="preserve">I. Aplikimi bëhet online nё linkun </w:t>
      </w:r>
      <w:r w:rsidR="00D545FA">
        <w:rPr>
          <w:b/>
          <w:color w:val="0000FF"/>
          <w:u w:val="single" w:color="0000FF"/>
        </w:rPr>
        <w:t>www.qkk-rks.com</w:t>
      </w:r>
      <w:r w:rsidR="00D545FA">
        <w:rPr>
          <w:b/>
          <w:color w:val="FF0000"/>
        </w:rPr>
        <w:t xml:space="preserve"> </w:t>
      </w:r>
    </w:p>
    <w:p w14:paraId="3144B9B1" w14:textId="77777777" w:rsidR="00E34E9E" w:rsidRDefault="00E34E9E">
      <w:pPr>
        <w:spacing w:after="38" w:line="240" w:lineRule="auto"/>
        <w:ind w:left="-5"/>
        <w:jc w:val="left"/>
      </w:pPr>
    </w:p>
    <w:p w14:paraId="004E8D7C" w14:textId="77777777" w:rsidR="00EE63A5" w:rsidRPr="00E9281B" w:rsidRDefault="00EE63A5" w:rsidP="00EE63A5">
      <w:pPr>
        <w:pStyle w:val="ListParagraph"/>
        <w:numPr>
          <w:ilvl w:val="0"/>
          <w:numId w:val="12"/>
        </w:numPr>
        <w:spacing w:before="240" w:after="40" w:line="240" w:lineRule="auto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Të gjitha dokumentet e kërkuara më poshtë të bashkangjiten me një file të emërtuar:</w:t>
      </w:r>
    </w:p>
    <w:p w14:paraId="60966DAA" w14:textId="77777777" w:rsidR="00EE63A5" w:rsidRPr="00E9281B" w:rsidRDefault="00EE63A5" w:rsidP="00EE63A5">
      <w:pPr>
        <w:spacing w:before="240" w:after="40" w:line="240" w:lineRule="auto"/>
        <w:ind w:left="720" w:firstLine="0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05FA05A1" w14:textId="77777777" w:rsidR="00EE63A5" w:rsidRPr="00E9281B" w:rsidRDefault="00EE63A5" w:rsidP="00EE63A5">
      <w:pPr>
        <w:spacing w:before="240" w:after="40" w:line="240" w:lineRule="auto"/>
        <w:ind w:left="720" w:firstLine="0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63B69E72" w14:textId="77777777" w:rsidR="00EE63A5" w:rsidRPr="00E9281B" w:rsidRDefault="00EE63A5" w:rsidP="00EE63A5">
      <w:pPr>
        <w:numPr>
          <w:ilvl w:val="0"/>
          <w:numId w:val="11"/>
        </w:numPr>
        <w:spacing w:before="240"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Sinopsis;</w:t>
      </w:r>
    </w:p>
    <w:p w14:paraId="65617151" w14:textId="77777777" w:rsidR="00EE63A5" w:rsidRPr="00E9281B" w:rsidRDefault="00EE63A5" w:rsidP="00EE63A5">
      <w:pPr>
        <w:numPr>
          <w:ilvl w:val="0"/>
          <w:numId w:val="11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Konceptin regjisorial;</w:t>
      </w:r>
    </w:p>
    <w:p w14:paraId="66452AC8" w14:textId="75CFA406" w:rsidR="00EE63A5" w:rsidRPr="00E9281B" w:rsidRDefault="00EE63A5" w:rsidP="00EE63A5">
      <w:pPr>
        <w:numPr>
          <w:ilvl w:val="0"/>
          <w:numId w:val="11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Pitch Deck ose Moodboard (materiale vizuale që përshkruajnë stilin, tonin dhe ndjesinë e filmit) op</w:t>
      </w:r>
      <w:r w:rsidR="00D87085">
        <w:rPr>
          <w:szCs w:val="24"/>
        </w:rPr>
        <w:t>s</w:t>
      </w:r>
      <w:r w:rsidRPr="00E9281B">
        <w:rPr>
          <w:szCs w:val="24"/>
          <w:lang w:val="en-XK"/>
        </w:rPr>
        <w:t>ionale, por e rekomanduar;</w:t>
      </w:r>
    </w:p>
    <w:p w14:paraId="392CD98F" w14:textId="3BB1565B" w:rsidR="00D87085" w:rsidRDefault="00D87085" w:rsidP="00EE63A5">
      <w:pPr>
        <w:numPr>
          <w:ilvl w:val="0"/>
          <w:numId w:val="11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Biografi e shkurt</w:t>
      </w:r>
      <w:r w:rsidRPr="00F1011B">
        <w:rPr>
          <w:szCs w:val="24"/>
          <w:lang w:val="en-XK"/>
        </w:rPr>
        <w:t>ë</w:t>
      </w:r>
      <w:r>
        <w:rPr>
          <w:szCs w:val="24"/>
        </w:rPr>
        <w:t xml:space="preserve">r </w:t>
      </w:r>
      <w:r w:rsidRPr="00E9281B">
        <w:rPr>
          <w:szCs w:val="24"/>
          <w:lang w:val="en-XK"/>
        </w:rPr>
        <w:t>(Regjisorit, Producentit, Skenaristit, etj</w:t>
      </w:r>
      <w:r>
        <w:rPr>
          <w:szCs w:val="24"/>
        </w:rPr>
        <w:t>)</w:t>
      </w:r>
    </w:p>
    <w:p w14:paraId="0AB954D1" w14:textId="0CB29A51" w:rsidR="00EE63A5" w:rsidRDefault="00EE63A5" w:rsidP="00EE63A5">
      <w:pPr>
        <w:numPr>
          <w:ilvl w:val="0"/>
          <w:numId w:val="11"/>
        </w:numPr>
        <w:spacing w:after="4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Linqet e filmave të mëhershëm të regjisorëve dhe producentëve</w:t>
      </w:r>
      <w:r w:rsidR="00EA2E4F">
        <w:rPr>
          <w:szCs w:val="24"/>
        </w:rPr>
        <w:t xml:space="preserve"> (opsionale por e rekomanduar)</w:t>
      </w:r>
      <w:r w:rsidRPr="00E9281B">
        <w:rPr>
          <w:szCs w:val="24"/>
          <w:lang w:val="en-XK"/>
        </w:rPr>
        <w:t>;</w:t>
      </w:r>
    </w:p>
    <w:p w14:paraId="02F786EF" w14:textId="77777777" w:rsidR="00EE63A5" w:rsidRDefault="00EE63A5" w:rsidP="00EE63A5">
      <w:pPr>
        <w:pStyle w:val="NormalWeb"/>
        <w:numPr>
          <w:ilvl w:val="0"/>
          <w:numId w:val="12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54493865" w14:textId="6F524C56" w:rsidR="00D87085" w:rsidRPr="00D87085" w:rsidRDefault="00D87085" w:rsidP="00EE63A5">
      <w:pPr>
        <w:pStyle w:val="NormalWeb"/>
        <w:numPr>
          <w:ilvl w:val="0"/>
          <w:numId w:val="13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Skenar;</w:t>
      </w:r>
    </w:p>
    <w:p w14:paraId="259870B4" w14:textId="71C1C605" w:rsidR="00D87085" w:rsidRDefault="00D87085" w:rsidP="00D87085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t>CV-të e autorëve kryesorë (Regjisorit, Producentit, Skenaristit, etj</w:t>
      </w:r>
      <w:r>
        <w:rPr>
          <w:lang w:val="en-US"/>
        </w:rPr>
        <w:t>);</w:t>
      </w:r>
    </w:p>
    <w:p w14:paraId="6D002A5B" w14:textId="53B14FA4" w:rsidR="00EE63A5" w:rsidRPr="00E9281B" w:rsidRDefault="00EE63A5" w:rsidP="00D87085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Certifikatën e regjistrimit të shtëpisë filmike në QKK;</w:t>
      </w:r>
    </w:p>
    <w:p w14:paraId="3A65D35B" w14:textId="77777777" w:rsidR="00EE63A5" w:rsidRPr="00E9281B" w:rsidRDefault="00EE63A5" w:rsidP="00EE63A5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Deklaratën e producentit/shtëpisë filmike për të drejtat autoriale të skenarit ose kontratën mes producentit dhe skenaristit ku qartesohet e drejta autoriale.</w:t>
      </w:r>
    </w:p>
    <w:p w14:paraId="6F6A22D9" w14:textId="77777777" w:rsidR="00EE63A5" w:rsidRPr="00E9281B" w:rsidRDefault="00EE63A5" w:rsidP="00EE63A5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Buxhetin e detajuar të projektit;</w:t>
      </w:r>
    </w:p>
    <w:p w14:paraId="6B6BBFFD" w14:textId="77777777" w:rsidR="00EE63A5" w:rsidRPr="00E9281B" w:rsidRDefault="00EE63A5" w:rsidP="00EE63A5">
      <w:pPr>
        <w:pStyle w:val="NormalWeb"/>
        <w:numPr>
          <w:ilvl w:val="0"/>
          <w:numId w:val="13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p w14:paraId="32B2D932" w14:textId="20DB4CA9" w:rsidR="007C284E" w:rsidRDefault="007C284E">
      <w:pPr>
        <w:spacing w:after="39" w:line="240" w:lineRule="auto"/>
        <w:ind w:left="0" w:firstLine="0"/>
        <w:jc w:val="left"/>
      </w:pPr>
    </w:p>
    <w:p w14:paraId="6E484E6D" w14:textId="77777777" w:rsidR="00EE63A5" w:rsidRDefault="00EE63A5">
      <w:pPr>
        <w:spacing w:after="38" w:line="240" w:lineRule="auto"/>
        <w:ind w:left="-5"/>
        <w:jc w:val="left"/>
        <w:rPr>
          <w:b/>
        </w:rPr>
      </w:pPr>
    </w:p>
    <w:p w14:paraId="7A62227E" w14:textId="77777777" w:rsidR="00EE63A5" w:rsidRDefault="00EE63A5">
      <w:pPr>
        <w:spacing w:after="38" w:line="240" w:lineRule="auto"/>
        <w:ind w:left="-5"/>
        <w:jc w:val="left"/>
        <w:rPr>
          <w:b/>
        </w:rPr>
      </w:pPr>
    </w:p>
    <w:p w14:paraId="16EF730B" w14:textId="77777777" w:rsidR="00EE63A5" w:rsidRDefault="00EE63A5">
      <w:pPr>
        <w:spacing w:after="38" w:line="240" w:lineRule="auto"/>
        <w:ind w:left="-5"/>
        <w:jc w:val="left"/>
        <w:rPr>
          <w:b/>
        </w:rPr>
      </w:pPr>
    </w:p>
    <w:p w14:paraId="26B2FC4C" w14:textId="77777777" w:rsidR="00EE63A5" w:rsidRDefault="00EE63A5">
      <w:pPr>
        <w:spacing w:after="38" w:line="240" w:lineRule="auto"/>
        <w:ind w:left="-5"/>
        <w:jc w:val="left"/>
        <w:rPr>
          <w:b/>
        </w:rPr>
      </w:pPr>
    </w:p>
    <w:p w14:paraId="12432FA1" w14:textId="7B1D1B73" w:rsidR="007C284E" w:rsidRDefault="00E34E9E">
      <w:pPr>
        <w:spacing w:after="38" w:line="240" w:lineRule="auto"/>
        <w:ind w:left="-5"/>
        <w:jc w:val="left"/>
        <w:rPr>
          <w:b/>
        </w:rPr>
      </w:pPr>
      <w:r>
        <w:rPr>
          <w:b/>
        </w:rPr>
        <w:t xml:space="preserve"> </w:t>
      </w:r>
      <w:r w:rsidR="00DF790E">
        <w:rPr>
          <w:b/>
        </w:rPr>
        <w:t>II.</w:t>
      </w:r>
      <w:r w:rsidR="00D545FA">
        <w:rPr>
          <w:b/>
        </w:rPr>
        <w:t xml:space="preserve"> KUFIZIMET NË PJESËMARRJE </w:t>
      </w:r>
    </w:p>
    <w:p w14:paraId="3D582F2A" w14:textId="77777777" w:rsidR="00E34E9E" w:rsidRDefault="00E34E9E" w:rsidP="00E34E9E">
      <w:pPr>
        <w:spacing w:after="38" w:line="240" w:lineRule="auto"/>
        <w:ind w:left="0" w:firstLine="0"/>
        <w:jc w:val="left"/>
      </w:pPr>
    </w:p>
    <w:p w14:paraId="39BB152A" w14:textId="4842698C" w:rsidR="001E5C2E" w:rsidRPr="000911B6" w:rsidRDefault="009A454E" w:rsidP="00A23127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C1115F" w:rsidRPr="00EC1897">
        <w:t xml:space="preserve">Për projektet filmike të cilat konkurrojnë në kategorinë </w:t>
      </w:r>
      <w:r w:rsidR="00F115DC">
        <w:t>film studentor</w:t>
      </w:r>
      <w:r w:rsidR="00C1115F" w:rsidRPr="00EC1897">
        <w:t xml:space="preserve"> për film të </w:t>
      </w:r>
      <w:r w:rsidR="00F115DC">
        <w:t xml:space="preserve">mund të aplikojë studenti i cili eshte duke ndjekur studimet universitare ne fushen e kinematografise; </w:t>
      </w:r>
    </w:p>
    <w:p w14:paraId="5927C725" w14:textId="6EEF317B" w:rsidR="001E5C2E" w:rsidRPr="009A454E" w:rsidRDefault="00C1115F" w:rsidP="009A454E">
      <w:pPr>
        <w:pStyle w:val="ListParagraph"/>
        <w:numPr>
          <w:ilvl w:val="0"/>
          <w:numId w:val="10"/>
        </w:numPr>
        <w:spacing w:after="289" w:line="240" w:lineRule="auto"/>
        <w:jc w:val="left"/>
        <w:rPr>
          <w:color w:val="FF0000"/>
        </w:rPr>
      </w:pPr>
      <w:r>
        <w:t>S</w:t>
      </w:r>
      <w:r w:rsidR="00F115DC">
        <w:t>tudenti</w:t>
      </w:r>
      <w:r>
        <w:t xml:space="preserve"> nuk ka</w:t>
      </w:r>
      <w:r w:rsidR="001E5C2E" w:rsidRPr="000911B6">
        <w:t xml:space="preserve"> të drejtë konkurimi me më shumë </w:t>
      </w:r>
      <w:r>
        <w:t>se nje projekt brenda konkursit.</w:t>
      </w:r>
    </w:p>
    <w:p w14:paraId="524E02DB" w14:textId="77777777" w:rsidR="00BB40C3" w:rsidRPr="009A454E" w:rsidRDefault="00BB40C3" w:rsidP="00EA2E4F">
      <w:pPr>
        <w:ind w:left="0" w:firstLine="0"/>
        <w:rPr>
          <w:color w:val="auto"/>
        </w:rPr>
      </w:pPr>
    </w:p>
    <w:p w14:paraId="482F0996" w14:textId="22777CB3" w:rsidR="0030412A" w:rsidRDefault="0030412A" w:rsidP="009A454E">
      <w:pPr>
        <w:ind w:left="345" w:firstLine="0"/>
        <w:rPr>
          <w:color w:val="auto"/>
        </w:rPr>
      </w:pPr>
      <w:r w:rsidRPr="009A454E">
        <w:rPr>
          <w:color w:val="auto"/>
        </w:rPr>
        <w:t xml:space="preserve"> </w:t>
      </w:r>
      <w:r w:rsidRPr="009A454E">
        <w:rPr>
          <w:b/>
          <w:color w:val="auto"/>
        </w:rPr>
        <w:t>Vërejtje</w:t>
      </w:r>
      <w:r w:rsidRPr="009A454E">
        <w:rPr>
          <w:color w:val="auto"/>
        </w:rPr>
        <w:t xml:space="preserve"> </w:t>
      </w:r>
      <w:r w:rsidR="005B4D43">
        <w:rPr>
          <w:color w:val="auto"/>
        </w:rPr>
        <w:t>–</w:t>
      </w:r>
    </w:p>
    <w:p w14:paraId="48C72DF1" w14:textId="77777777" w:rsidR="005B4D43" w:rsidRDefault="005B4D43" w:rsidP="005B4D43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3A5DE845" w14:textId="19193F75" w:rsidR="005B4D43" w:rsidRPr="005B4D43" w:rsidRDefault="005B4D43" w:rsidP="005B4D43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</w:p>
    <w:p w14:paraId="5135D1E7" w14:textId="77777777" w:rsidR="009A454E" w:rsidRDefault="009A454E" w:rsidP="00DA032A">
      <w:pPr>
        <w:ind w:left="10"/>
      </w:pPr>
    </w:p>
    <w:p w14:paraId="7BECE81E" w14:textId="1950BB16" w:rsidR="00885F2D" w:rsidRPr="002270F0" w:rsidRDefault="00885F2D" w:rsidP="002270F0">
      <w:pPr>
        <w:ind w:left="10"/>
      </w:pPr>
      <w:r w:rsidRPr="00C94B36">
        <w:rPr>
          <w:lang w:val="it-IT"/>
        </w:rPr>
        <w:t xml:space="preserve">Konkursi do të jetë i hapur nga data </w:t>
      </w:r>
      <w:r w:rsidR="002270F0">
        <w:rPr>
          <w:b/>
          <w:color w:val="000000" w:themeColor="text1"/>
        </w:rPr>
        <w:t>22.05.2025 deri më 25</w:t>
      </w:r>
      <w:r w:rsidR="002270F0" w:rsidRPr="003F7403">
        <w:rPr>
          <w:b/>
          <w:color w:val="000000" w:themeColor="text1"/>
        </w:rPr>
        <w:t>.0</w:t>
      </w:r>
      <w:r w:rsidR="002270F0">
        <w:rPr>
          <w:b/>
          <w:color w:val="000000" w:themeColor="text1"/>
        </w:rPr>
        <w:t>6</w:t>
      </w:r>
      <w:r w:rsidR="002270F0" w:rsidRPr="003F7403">
        <w:rPr>
          <w:b/>
          <w:color w:val="000000" w:themeColor="text1"/>
        </w:rPr>
        <w:t>.202</w:t>
      </w:r>
      <w:r w:rsidR="002270F0">
        <w:rPr>
          <w:b/>
          <w:color w:val="000000" w:themeColor="text1"/>
        </w:rPr>
        <w:t>5 në orën 23:59.</w:t>
      </w:r>
    </w:p>
    <w:p w14:paraId="6B4858C9" w14:textId="77777777" w:rsidR="00EF3D21" w:rsidRPr="00C94B36" w:rsidRDefault="00EF3D21" w:rsidP="00EF3D21">
      <w:pPr>
        <w:spacing w:after="39"/>
        <w:ind w:left="0" w:firstLine="0"/>
        <w:rPr>
          <w:color w:val="auto"/>
          <w:lang w:val="it-IT"/>
        </w:rPr>
      </w:pPr>
      <w:r w:rsidRPr="00C94B36">
        <w:rPr>
          <w:b/>
          <w:color w:val="auto"/>
          <w:lang w:val="it-IT"/>
        </w:rPr>
        <w:t xml:space="preserve"> </w:t>
      </w:r>
    </w:p>
    <w:p w14:paraId="52B1379D" w14:textId="60C1602A" w:rsidR="001C40CD" w:rsidRPr="00C94B36" w:rsidRDefault="001C40CD" w:rsidP="00F115DC">
      <w:pPr>
        <w:spacing w:after="39" w:line="240" w:lineRule="auto"/>
        <w:ind w:left="0" w:firstLine="0"/>
        <w:jc w:val="left"/>
        <w:rPr>
          <w:b/>
          <w:lang w:val="it-IT"/>
        </w:rPr>
      </w:pPr>
    </w:p>
    <w:p w14:paraId="1BC61337" w14:textId="151DF451" w:rsidR="007C284E" w:rsidRPr="00C94B36" w:rsidRDefault="007C284E">
      <w:pPr>
        <w:spacing w:after="0" w:line="240" w:lineRule="auto"/>
        <w:ind w:left="10" w:right="-15"/>
        <w:jc w:val="center"/>
        <w:rPr>
          <w:lang w:val="it-IT"/>
        </w:rPr>
      </w:pPr>
    </w:p>
    <w:sectPr w:rsidR="007C284E" w:rsidRPr="00C94B36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8C8"/>
    <w:multiLevelType w:val="hybridMultilevel"/>
    <w:tmpl w:val="28665BC2"/>
    <w:lvl w:ilvl="0" w:tplc="812CF7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53A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4479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43C5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C6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C01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5B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42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85F8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7153"/>
    <w:multiLevelType w:val="hybridMultilevel"/>
    <w:tmpl w:val="6B9CA68E"/>
    <w:lvl w:ilvl="0" w:tplc="3BD6DB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55423"/>
    <w:multiLevelType w:val="hybridMultilevel"/>
    <w:tmpl w:val="F07C80C8"/>
    <w:lvl w:ilvl="0" w:tplc="5F0A5B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6113A7"/>
    <w:multiLevelType w:val="hybridMultilevel"/>
    <w:tmpl w:val="371A55A2"/>
    <w:lvl w:ilvl="0" w:tplc="87C87408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677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B49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B5E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EFE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C3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280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AD53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06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E5EF7"/>
    <w:multiLevelType w:val="hybridMultilevel"/>
    <w:tmpl w:val="D4184452"/>
    <w:lvl w:ilvl="0" w:tplc="3BD6DB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1C4B"/>
    <w:multiLevelType w:val="hybridMultilevel"/>
    <w:tmpl w:val="5B46E20E"/>
    <w:lvl w:ilvl="0" w:tplc="CE763C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71E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EDA0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C1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B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B71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A05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F7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B7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5362A"/>
    <w:multiLevelType w:val="hybridMultilevel"/>
    <w:tmpl w:val="3CF02BD0"/>
    <w:lvl w:ilvl="0" w:tplc="5F0A5B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20C079D"/>
    <w:multiLevelType w:val="hybridMultilevel"/>
    <w:tmpl w:val="A3FC8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4B16CE4"/>
    <w:multiLevelType w:val="hybridMultilevel"/>
    <w:tmpl w:val="64DA8F32"/>
    <w:lvl w:ilvl="0" w:tplc="16143A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07802541">
    <w:abstractNumId w:val="4"/>
  </w:num>
  <w:num w:numId="2" w16cid:durableId="1514106036">
    <w:abstractNumId w:val="0"/>
  </w:num>
  <w:num w:numId="3" w16cid:durableId="299844711">
    <w:abstractNumId w:val="2"/>
  </w:num>
  <w:num w:numId="4" w16cid:durableId="415447401">
    <w:abstractNumId w:val="7"/>
  </w:num>
  <w:num w:numId="5" w16cid:durableId="2038236872">
    <w:abstractNumId w:val="1"/>
  </w:num>
  <w:num w:numId="6" w16cid:durableId="1327055424">
    <w:abstractNumId w:val="5"/>
  </w:num>
  <w:num w:numId="7" w16cid:durableId="1322192958">
    <w:abstractNumId w:val="3"/>
  </w:num>
  <w:num w:numId="8" w16cid:durableId="39676143">
    <w:abstractNumId w:val="10"/>
  </w:num>
  <w:num w:numId="9" w16cid:durableId="781341972">
    <w:abstractNumId w:val="12"/>
  </w:num>
  <w:num w:numId="10" w16cid:durableId="1172795319">
    <w:abstractNumId w:val="11"/>
  </w:num>
  <w:num w:numId="11" w16cid:durableId="1705329875">
    <w:abstractNumId w:val="8"/>
  </w:num>
  <w:num w:numId="12" w16cid:durableId="2038653811">
    <w:abstractNumId w:val="9"/>
  </w:num>
  <w:num w:numId="13" w16cid:durableId="1191918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4E"/>
    <w:rsid w:val="00051CD9"/>
    <w:rsid w:val="00057A39"/>
    <w:rsid w:val="000D7E48"/>
    <w:rsid w:val="001448B1"/>
    <w:rsid w:val="00154E9D"/>
    <w:rsid w:val="001820AF"/>
    <w:rsid w:val="001C40CD"/>
    <w:rsid w:val="001E5C2E"/>
    <w:rsid w:val="002270F0"/>
    <w:rsid w:val="00275FDC"/>
    <w:rsid w:val="0030412A"/>
    <w:rsid w:val="003673BF"/>
    <w:rsid w:val="003B46FD"/>
    <w:rsid w:val="003D5CA9"/>
    <w:rsid w:val="003F2AA0"/>
    <w:rsid w:val="00432C62"/>
    <w:rsid w:val="0058301B"/>
    <w:rsid w:val="005B4D43"/>
    <w:rsid w:val="005F0543"/>
    <w:rsid w:val="0064299F"/>
    <w:rsid w:val="007261E2"/>
    <w:rsid w:val="007C284E"/>
    <w:rsid w:val="00885F2D"/>
    <w:rsid w:val="008C0455"/>
    <w:rsid w:val="00922C88"/>
    <w:rsid w:val="009A454E"/>
    <w:rsid w:val="00A23127"/>
    <w:rsid w:val="00AD1C7B"/>
    <w:rsid w:val="00BB40C3"/>
    <w:rsid w:val="00BB52B1"/>
    <w:rsid w:val="00C1115F"/>
    <w:rsid w:val="00C818B0"/>
    <w:rsid w:val="00C94B36"/>
    <w:rsid w:val="00CD1D25"/>
    <w:rsid w:val="00CF3740"/>
    <w:rsid w:val="00D545FA"/>
    <w:rsid w:val="00D87085"/>
    <w:rsid w:val="00D94BEF"/>
    <w:rsid w:val="00DA032A"/>
    <w:rsid w:val="00DB0EDD"/>
    <w:rsid w:val="00DC5FBF"/>
    <w:rsid w:val="00DF790E"/>
    <w:rsid w:val="00E34E9E"/>
    <w:rsid w:val="00EA2E4F"/>
    <w:rsid w:val="00EE63A5"/>
    <w:rsid w:val="00EF3D21"/>
    <w:rsid w:val="00F115DC"/>
    <w:rsid w:val="00F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BB676"/>
  <w15:docId w15:val="{4B0D0508-EEA7-4DC6-AF4D-D47CD15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34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B1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63A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 Konkursi per zhvillim skenari projekti 2017.doc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Konkursi per zhvillim skenari projekti 2017.doc</dc:title>
  <dc:subject/>
  <dc:creator>Drilona Belallari</dc:creator>
  <cp:keywords/>
  <cp:lastModifiedBy>Microsoft Office User</cp:lastModifiedBy>
  <cp:revision>25</cp:revision>
  <cp:lastPrinted>2023-12-12T13:14:00Z</cp:lastPrinted>
  <dcterms:created xsi:type="dcterms:W3CDTF">2023-12-04T14:34:00Z</dcterms:created>
  <dcterms:modified xsi:type="dcterms:W3CDTF">2025-05-22T11:13:00Z</dcterms:modified>
</cp:coreProperties>
</file>